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They are the building blocks for all software, from the simplest applications to the most sophisticated ones.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It affects the aspects of quality above, including portability, usability and most importantly maintainability.</w:t>
        <w:br/>
        <w:t>Text editors were also developed that allowed changes and corrections to be made much more easily than with punched cards.</w:t>
        <w:br/>
        <w:t>In 1801, the Jacquard loom could produce entirely different weaves by changing the "program" – a series of pasteboard cards with holes punched in them.</w:t>
        <w:br/>
        <w:t>Relatedly, software engineering combines engineering techniques and principles with software development.</w:t>
        <w:br/>
        <w:t>One approach popular for requirements analysis is Use Case analysis.</w:t>
        <w:br/>
        <w:t>Techniques like Code refactoring can enhance readability.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Relatedly, software engineering combines engineering techniques and principles with software development.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For this purpose, algorithms are classified into orders using so-called Big O notation, which expresses resource use, such as execution time or memory consumption, in terms of the size of an input.</w:t>
        <w:br/>
        <w:t>There are many approaches to the Software development process.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