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Many factors, having little or nothing to do with the ability of the computer to efficiently compile and execute the code, contribute to readability.</w:t>
        <w:br/>
        <w:t>Compilers harnessed the power of computers to make programming easier by allowing programmers to specify calculations by entering a formula using infix notation.</w:t>
        <w:br/>
        <w:t>Normally the first step in debugging is to attempt to reproduce the problem.</w:t>
        <w:br/>
        <w:t>There exist a lot of different approaches for each of those tasks.</w:t>
        <w:br/>
        <w:t>It affects the aspects of quality above, including portability, usability and most importantly maintainability.</w:t>
        <w:br/>
        <w:t>Some text editors such as Emacs allow GDB to be invoked through them, to provide a visual environment.</w:t>
        <w:br/>
        <w:t>However, with the concept of the stored-program computer introduced in 1949, both programs and data were stored and manipulated in the same way in computer memory.</w:t>
        <w:br/>
        <w:t>Transpiling on the other hand, takes the source-code from a high-level programming language and converts it into bytecode.</w:t>
        <w:br/>
        <w:br/>
        <w:t>The first compiler related tool, the A-0 System, was developed in 1952 by Grace Hopper, who also coined the term 'compiler'.</w:t>
        <w:br/>
        <w:t xml:space="preserve"> A similar technique used for database design is Entity-Relationship Modeling (ER Modeling).</w:t>
        <w:br/>
        <w:t xml:space="preserve"> Debugging is often done with IDEs. Standalone debuggers like GDB are also used, and these often provide less of a visual environment, usually using a command line.</w:t>
        <w:br/>
        <w:t>Proficient programming thus usually requires expertise in several different subjects, including knowledge of the application domain, specialized algorithms, and formal logic.</w:t>
        <w:br/>
        <w:t>One approach popular for requirements analysis is Use Case analysis.</w:t>
        <w:br/>
        <w:t>However, with the concept of the stored-program computer introduced in 1949, both programs and data were stored and manipulated in the same way in computer memory.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