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Ideally, the programming language best suited for the task at hand will be selected.</w:t>
        <w:br/>
        <w:t>To produce machine code, the source code must either be compiled or transpiled.</w:t>
        <w:br/>
        <w:t>It affects the aspects of quality above, including portability, usability and most importantly maintainability.</w:t>
        <w:br/>
        <w:t>Many applications use a mix of several languages in their construction and use.</w:t>
        <w:br/>
        <w:t>However, with the concept of the stored-program computer introduced in 1949, both programs and data were stored and manipulated in the same way in computer memory.</w:t>
        <w:br/>
        <w:t>Use of a static code analysis tool can help detect some possible problems.</w:t>
        <w:br/>
        <w:t>Scripting and breakpointing is also part of this process.</w:t>
        <w:br/>
        <w:t>Integrated development environments (IDEs) aim to integrate all such help.</w:t>
        <w:br/>
        <w:t>Techniques like Code refactoring can enhance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br/>
        <w:t xml:space="preserve"> Computer programming is the process of performing particular computations (or more generally, accomplishing specific computing results), usually by designing and building executable computer programs.</w:t>
        <w:br/>
        <w:t xml:space="preserve"> Implementation techniques include imperative languages (object-oriented or procedural), functional languages, and logic languages.</w:t>
        <w:br/>
        <w:t>This can be a non-trivial task, for example as with parallel processes or some unusual software bugs.</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