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This is interpreted into machine code.</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Many applications use a mix of several languages in their construction and use.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Also, those involved with software development may at times engage in reverse engineering, which is the practice of seeking to understand an existing program so as to re-implement its function in some way.</w:t>
        <w:br/>
        <w:t>Normally the first step in debugging is to attempt to reproduce the problem.</w:t>
        <w:br/>
        <w:t>Normally the first step in debugging is to attempt to reproduce the problem.</w:t>
        <w:br/>
        <w:t>Some text editors such as Emacs allow GDB to be invoked through them, to provide a visual environment.</w:t>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