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There exist a lot of different approaches for each of those tasks.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 xml:space="preserve"> Debugging is often done with IDEs. Standalone debuggers like GDB are also used, and these often provide less of a visual environment, usually using a command line.</w:t>
        <w:br/>
        <w:t>To produce machine code, the source code must either be compiled or transpiled.</w:t>
        <w:br/>
        <w:t>Transpiling on the other hand, takes the source-code from a high-level programming language and converts it into bytecode.</w:t>
        <w:br/>
        <w:t>Ideally, the programming language best suited for the task at hand will be selected.</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There exist a lot of different approaches for each of those tasks.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