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A study found that a few simple readability transformations made code shorter and drastically reduced the time to understand it.</w:t>
        <w:br/>
        <w:t>Relatedly, software engineering combines engineering techniques and principles with software development.</w:t>
        <w:br/>
        <w:t>It is usually easier to code in "high-level" languages than in "low-level" ones.</w:t>
        <w:br/>
        <w:t>One approach popular for requirements analysis is Use Case analysis.</w:t>
        <w:br/>
        <w:t>Many factors, having little or nothing to do with the ability of the computer to efficiently compile and execute the code, contribute to readability.</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 xml:space="preserve"> Some languages are very popular for particular kinds of applications, while some languages are regularly used to write many different kinds of applications.</w:t>
        <w:br/>
        <w:t>Trial-and-error/divide-and-conquer is needed: the programmer will try to remove some parts of the original test case and check if the problem still exists.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