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>It affects the aspects of quality above, including portability, usability and most importantly maintainability.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To produce machine code, the source code must either be compiled or transpiled.</w:t>
        <w:br/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 xml:space="preserve"> In the 1880s, Herman Hollerith invented the concept of storing data in machine-readable form.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