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A study found that a few simple readability transformations made code shorter and drastically reduced the time to understand it.</w:t>
        <w:br/>
        <w:t>In the 9th century, the Arab mathematician Al-Kindi described a cryptographic algorithm for deciphering encrypted code, in A Manuscript on Deciphering Cryptographic Messages.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Normally the first step in debugging is to attempt to reproduce the problem.</w:t>
        <w:br/>
        <w:t>For this purpose, algorithms are classified into orders using so-called Big O notation, which expresses resource use, such as execution time or memory consumption, in terms of the size of an input.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This can be a non-trivial task, for example as with parallel processes or some unusual software bugs.</w:t>
        <w:br/>
        <w:t>Normally the first step in debugging is to attempt to reproduce the problem.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It is very difficult to determine what are the most popular modern programming languages.</w:t>
        <w:br/>
        <w:t xml:space="preserve"> Popular modeling techniques include Object-Oriented Analysis and Design (OOAD) and Model-Driven Architecture (MDA).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