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Scripting and breakpointing is also part of this process.</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Normally the first step in debugging is to attempt to reproduce the problem.</w:t>
        <w:br/>
        <w:t>Compilers harnessed the power of computers to make programming easier by allowing programmers to specify calculations by entering a formula using infix notation.</w:t>
        <w:br/>
        <w:t>Proficient programming thus usually requires expertise in several different subjects, including knowledge of the application domain, specialized algorithms, and formal logic.</w:t>
        <w:br/>
        <w:t>Many programmers use forms of Agile software development where the various stages of formal software development are more integrated together into short cycles that take a few weeks rather than years.</w:t>
        <w:br/>
        <w:t>Unreadable code often leads to bugs, inefficiencies, and duplicated 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In 1801, the Jacquard loom could produce entirely different weaves by changing the "program" – a series of pasteboard cards with holes punched in them.</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