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Many applications use a mix of several languages in their construction and use.</w:t>
        <w:br/>
        <w:t>In 1206, the Arab engineer Al-Jazari invented a programmable drum machine where a musical mechanical automaton could be made to play different rhythms and drum patterns, via pegs and cams.</w:t>
        <w:br/>
        <w:t>The source code of a program is written in one or more languages that are intelligible to programmers, rather than machine code, which is directly executed by the central processing unit.</w:t>
        <w:br/>
        <w:t>However, Charles Babbage had already written his first program for the Analytical Engine in 1837.</w:t>
        <w:br/>
        <w:t>Provided the functions in a library follow the appropriate run-time conventions (e.g., method of passing arguments), then these functions may be written in any other language.</w:t>
        <w:b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Ideally, the programming language best suited for the task at hand will be selected.</w:t>
        <w:br/>
        <w:t>Programming languages are essential for software development.</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