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Also, specific user environment and usage history can make it difficult to reproduce the problem.</w:t>
        <w:br/>
        <w:t xml:space="preserve"> The academic field and the engineering practice of computer programming are both largely concerned with discovering and implementing the most efficient algorithms for a given class of problems.</w:t>
        <w:br/>
        <w:t>Proficient programming thus usually requires expertise in several different subjects, including knowledge of the application domain, specialized algorithms, and formal logic.</w:t>
        <w:br/>
        <w:t>One approach popular for requirements analysis is Use Case analysis.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