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It is usually easier to code in "high-level" languages than in "low-level" ones.</w:t>
        <w:br/>
        <w:t>Programming languages are essential for software development.</w:t>
        <w:br/>
        <w:t>To produce machine code, the source code must either be compiled or transpiled.</w:t>
        <w:br/>
        <w:t xml:space="preserve"> Following a consistent programming style often helps readability.</w:t>
        <w:br/>
        <w:t xml:space="preserve"> After the bug is reproduced, the input of the program may need to be simplified to make it easier to debug.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br/>
        <w:t>They are the building blocks for all software, from the simplest applications to the most sophisticated ones.</w:t>
        <w:br/>
        <w:t>It is usually easier to code in "high-level" languages than in "low-level" ones.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