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He gave the first description of cryptanalysis by frequency analysis, the earliest code-breaking algorithm.</w:t>
        <w:br/>
        <w:t>The following properties are among the most important:</w:t>
        <w:br/>
        <w:br/>
        <w:t xml:space="preserve"> In computer programming, readability refers to the ease with which a human reader can comprehend the purpose, control flow, and operation of source code.</w:t>
        <w:br/>
        <w:t>It affects the aspects of quality above, including portability, usability and most importantly maintainability.</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Expert programmers are familiar with a variety of well-established algorithms and their respective complexities and use this knowledge to choose algorithms that are best suited to the circumstances.</w:t>
        <w:br/>
        <w:t>Relatedly, software engineering combines engineering techniques and principles with software development.</w:t>
        <w:br/>
        <w:t>Some text editors such as Emacs allow GDB to be invoked through them, to provide a visual environment.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Some text editors such as Emacs allow GDB to be invoked through them, to provide a visual environment.</w:t>
        <w:br/>
        <w:t>By the late 1960s, data storage devices and computer terminals became inexpensive enough that programs could be created by typing directly into the computers.</w:t>
        <w:br/>
        <w:t>Expert programmers are familiar with a variety of well-established algorithms and their respective complexities and use this knowledge to choose algorithms that are best suited to the circumstances.</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