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To produce machine code, the source code must either be compiled or transpiled.</w:t>
        <w:br/>
        <w:t>Use of a static code analysis tool can help detect some possible problems.</w:t>
        <w:br/>
        <w:t>Integrated development environments (IDEs) aim to integrate all such help.</w:t>
        <w:br/>
        <w:t xml:space="preserve"> Programmable devices have existed for centuries.</w:t>
        <w:br/>
        <w:t>Some languages are more prone to some kinds of faults because their specification does not require compilers to perform as much checking as other languages.</w:t>
        <w:br/>
        <w:br/>
        <w:t xml:space="preserve"> Computer programming is the process of performing particular computations (or more generally, accomplishing specific computing results), usually by designing and building executable computer programs.</w:t>
        <w:br/>
        <w:t>However, with the concept of the stored-program computer introduced in 1949, both programs and data were stored and manipulated in the same way in computer memory.</w:t>
        <w:br/>
        <w:t>Unreadable code often leads to bugs, inefficiencies, and duplicated code.</w:t>
        <w:br/>
        <w:br/>
        <w:t>The first compiler related tool, the A-0 System, was developed in 1952 by Grace Hopper, who also coined the term 'compiler'.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