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One approach popular for requirements analysis is Use Case analysis.</w:t>
        <w:br/>
        <w:t>Some text editors such as Emacs allow GDB to be invoked through them, to provide a visual environment.</w:t>
        <w:br/>
        <w:t>One approach popular for requirements analysis is Use Case analysis.</w:t>
        <w:br/>
        <w:t>Some text editors such as Emacs allow GDB to be invoked through them, to provide a visual environment.</w:t>
        <w:br/>
        <w:t xml:space="preserve"> Readability is important because programmers spend the majority of their time reading, trying to understand, reusing and modifying existing source code, rather than writing new source code.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