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There are many approaches to the Software development process.</w:t>
        <w:br/>
        <w:t>A study found that a few simple readability transformations made code shorter and drastically reduced the time to understand it.</w:t>
        <w:br/>
        <w:t>However, readability is more than just programming style.</w:t>
        <w:br/>
        <w:t>Transpiling on the other hand, takes the source-code from a high-level programming language and converts it into bytecode.</w:t>
        <w:br/>
        <w:t>As early as the 9th century, a programmable music sequencer was invented by the Persian Banu Musa brothers, who described an automated mechanical flute player in the Book of Ingenious Devices.</w:t>
        <w:br/>
        <w:t>They are the building blocks for all software, from the simplest applications to the most sophisticated ones.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There exist a lot of different approaches for each of those tasks.</w:t>
        <w:br/>
        <w:t>This can be a non-trivial task, for example as with parallel processes or some unusual software bugs.</w:t>
        <w:br/>
        <w:t>However, readability is more than just programming style.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Trial-and-error/divide-and-conquer is needed: the programmer will try to remove some parts of the original test case and check if the problem still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