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Normally the first step in debugging is to attempt to reproduce the problem.</w:t>
        <w:br/>
        <w:t>There are many approaches to the Software development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 early as the 9th century, a programmable music sequencer was invented by the Persian Banu Musa brothers, who described an automated mechanical flute player in the Book of Ingenious Devices.</w:t>
        <w:br/>
        <w:t>In 1206, the Arab engineer Al-Jazari invented a programmable drum machine where a musical mechanical automaton could be made to play different rhythms and drum patterns, via pegs and cams.</w:t>
        <w:br/>
        <w:t>Programming languages are essential for software development.</w:t>
        <w:br/>
        <w:t>Also, specific user environment and usage history can make it difficult to reproduce the problem.</w:t>
        <w:br/>
        <w:t>Unreadable code often leads to bugs, inefficiencies, and duplicated code.</w:t>
        <w:br/>
        <w:t>Compilers harnessed the power of computers to make programming easier by allowing programmers to specify calculations by entering a formula using infix notation.</w:t>
        <w:br/>
        <w:t>Trial-and-error/divide-and-conquer is needed: the programmer will try to remove some parts of the original test case and check if the problem still exists.</w:t>
        <w:br/>
        <w:t>Relatedly, software engineering combines engineering techniques and principles with software development.</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By the late 1960s, data storage devices and computer terminals became inexpensive enough that programs could be created by typing directly into the computers.</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