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This can be a non-trivial task, for example as with parallel processes or some unusual software bugs.</w:t>
        <w:br/>
        <w:t>A study found that a few simple readability transformations made code shorter and drastically reduced the time to understand it.</w:t>
        <w:br/>
        <w:t>However, Charles Babbage had already written his first program for the Analytical Engine in 1837.</w:t>
        <w:b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Ideally, the programming language best suited for the task at hand will be selected.</w:t>
        <w:br/>
        <w:t xml:space="preserve"> Tasks accompanying and related to programming include testing, debugging, source code maintenance, implementation of build systems, and management of derived artifacts, such as the machine code of computer programs.</w:t>
        <w:br/>
        <w:t xml:space="preserve"> Computer programmers are those who write computer software.</w:t>
        <w:br/>
        <w:t xml:space="preserve"> Debugging is often done with IDEs. Standalone debuggers like GDB are also used, and these often provide less of a visual environment, usually using a command line.</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