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 xml:space="preserve"> Programs were mostly entered using punched cards or paper tape.</w:t>
        <w:br/>
        <w:t xml:space="preserve"> Whatever the approach to development may be, the final program must satisfy some fundamental properties.</w:t>
        <w:br/>
        <w:t>Relatedly, software engineering combines engineering techniques and principles with software development.</w:t>
        <w:br/>
        <w:t>Programming languages are essential for software development.</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