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The first compiler related tool, the A-0 System, was developed in 1952 by Grace Hopper, who also coined the term 'compiler'.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Whatever the approach to development may be, the final program must satisfy some fundamental properties.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