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FORTRAN, the first widely used high-level language to have a functional implementation, came out in 1957, and many other languages were soon developed—in particular, COBOL aimed at commercial data processing, and Lisp for computer research.</w:t>
        <w:br/>
        <w:t>Many factors, having little or nothing to do with the ability of the computer to efficiently compile and execute the code, contribute to readability.</w:t>
        <w:br/>
        <w:t>Expert programmers are familiar with a variety of well-established algorithms and their respective complexities and use this knowledge to choose algorithms that are best suited to the circumstances.</w:t>
        <w:br/>
        <w:t>Text editors were also developed that allowed changes and corrections to be made much more easily than with punched cards.</w:t>
        <w:br/>
        <w:t>The Unified Modeling Language (UML) is a notation used for both the OOAD and MDA.</w:t>
        <w:br/>
        <w:t>Trade-offs from this ideal involve finding enough programmers who know the language to build a team, the availability of compilers for that language, and the efficiency with which programs written in a given language execute.</w:t>
        <w:br/>
        <w:t>Proficient programming thus usually requires expertise in several different subjects, including knowledge of the application domain, specialized algorithms, and formal logic.</w:t>
        <w:br/>
        <w:t>To produce machine code, the source code must either be compiled or transpiled.</w:t>
        <w:br/>
        <w:t>A study found that a few simple readability transformations made code shorter and drastically reduced the time to understand it.</w:t>
        <w:br/>
        <w:t>By the late 1960s, data storage devices and computer terminals became inexpensive enough that programs could be created by typing directly into the computers.</w:t>
        <w:br/>
        <w:t>One approach popular for requirements analysis is Use Case analysis.</w:t>
        <w:br/>
        <w:t>They are the building blocks for all software, from the simplest applications to the most sophisticated ones.</w:t>
        <w:br/>
        <w:t xml:space="preserve"> Debugging is often done with IDEs. Standalone debuggers like GDB are also used, and these often provide less of a visual environment, usually using a command line.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Trial-and-error/divide-and-conquer is needed: the programmer will try to remove some parts of the original test case and check if the problem still exists.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