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Expert programmers are familiar with a variety of well-established algorithms and their respective complexities and use this knowledge to choose algorithms that are best suited to the circumstances.</w:t>
        <w:br/>
        <w:t>Many factors, having little or nothing to do with the ability of the computer to efficiently compile and execute the code, contribute to readability.</w:t>
        <w:br/>
        <w:t>Use of a static code analysis tool can help detect some possible problems.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When debugging the problem in a GUI, the programmer can try to skip some user interaction from the original problem description and check if remaining actions are sufficient for bugs to appear.</w:t>
        <w:br/>
        <w:t>Programming involves tasks such as analysis, generating algorithms, profiling algorithms' accuracy and resource consumption, and the implementation of algorithms (usually in a particular programming language, commonly referred to as coding).</w:t>
        <w:br/>
        <w:t>They are the building blocks for all software, from the simplest applications to the most sophisticated ones.</w:t>
        <w:br/>
        <w:t>Compiling takes the source code from a low-level programming language and converts it into machine code.</w:t>
        <w:br/>
        <w:t>Also, specific user environment and usage history can make it difficult to reproduce the problem.</w:t>
        <w:br/>
        <w:t>Some languages are more prone to some kinds of faults because their specification does not require compilers to perform as much checking as other languages.</w:t>
        <w:br/>
        <w:t>Text editors were also developed that allowed changes and corrections to be made much more easily than with punched cards.</w:t>
        <w:br/>
        <w:t>However, because an assembly language is little more than a different notation for a machine language,  two machines with different instruction sets also have different assembly languages.</w:t>
        <w:br/>
        <w:t>It affects the aspects of quality above, including portability, usability and most importantly maintainability.</w:t>
        <w:br/>
        <w:t xml:space="preserve"> Various visual programming languages have also been developed with the intent to resolve readability concerns by adopting non-traditional approaches to code structure and display.</w:t>
        <w:br/>
        <w:t>Programming involves tasks such as analysis, generating algorithms, profiling algorithms' accuracy and resource consumption, and the implementation of algorithms (usually in a particular programming language, commonly referred to as coding).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