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One approach popular for requirements analysis is Use Case analysis.</w:t>
        <w:br/>
        <w:t>Text editors were also developed that allowed changes and corrections to be made much more easily than with punched cards.</w:t>
        <w:br/>
        <w:t>Techniques like Code refactoring can enhance readability.</w:t>
        <w:b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t>Transpiling on the other hand, takes the source-code from a high-level programming language and converts it into bytecode.</w:t>
        <w:br/>
        <w:t>Many programmers use forms of Agile software development where the various stages of formal software development are more integrated together into short cycles that take a few weeks rather than years.</w:t>
        <w:br/>
        <w:t>Normally the first step in debugging is to attempt to reproduce the problem.</w:t>
        <w:br/>
        <w:t xml:space="preserve"> It is very difficult to determine what are the most popular modern programming languages.</w:t>
        <w:br/>
        <w:t>Techniques like Code refactoring can enhance readability.</w:t>
        <w:br/>
        <w:t>They are the building blocks for all software, from the simplest applications to the most sophisticated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