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applications use a mix of several languages in their construction and use.</w:t>
        <w:br/>
        <w:t>Assembly languages were soon developed that let the programmer specify instruction in a text format (e.g., ADD X, TOTAL), with abbreviations for each operation code and meaningful names for specifying addresses.</w:t>
        <w:br/>
        <w:t>In 1801, the Jacquard loom could produce entirely different weaves by changing the "program" – a series of pasteboard cards with holes punched in them.</w:t>
        <w:br/>
        <w:t>Provided the functions in a library follow the appropriate run-time conventions (e.g., method of passing arguments), then these functions may be written in any other language.</w:t>
        <w:br/>
        <w:t>Programming involves tasks such as analysis, generating algorithms, profiling algorithms' accuracy and resource consumption, and the implementation of algorithms (usually in a particular programming language, commonly referred to as coding).</w:t>
        <w:br/>
        <w:t>FORTRAN, the first widely used high-level language to have a functional implementation, came out in 1957, and many other languages were soon developed—in particular, COBOL aimed at commercial data processing, and Lisp for computer research.</w:t>
        <w:br/>
        <w:t>It affects the aspects of quality above, including portability, usability and most importantly maintainability.</w:t>
        <w:br/>
        <w:t>The source code of a program is written in one or more languages that are intelligible to programmers, rather than machine code, which is directly executed by the central processing unit.</w:t>
        <w:br/>
        <w:t>This is interpreted into machine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Text editors were also developed that allowed changes and corrections to be made much more easily than with punched cards.</w:t>
        <w:br/>
        <w:t>Trade-offs from this ideal involve finding enough programmers who know the language to build a team, the availability of compilers for that language, and the efficiency with which programs written in a given language execute.</w:t>
        <w:br/>
        <w:t>This is interpreted into machine code.</w:t>
        <w:br/>
        <w:t>However, with the concept of the stored-program computer introduced in 1949, both programs and data were stored and manipulated in the same way in computer memory.</w:t>
        <w:br/>
        <w:t xml:space="preserve"> Computer programmers are those who write computer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