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Unreadable code often leads to bugs, inefficiencies, and duplicated code.</w:t>
        <w:br/>
        <w:t>They are the building blocks for all software, from the simplest applications to the most sophisticated ones.</w:t>
        <w:br/>
        <w:t>Ideally, the programming language best suited for the task at hand will be selected.</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