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As early as the 9th century, a programmable music sequencer was invented by the Persian Banu Musa brothers, who described an automated mechanical flute player in the Book of Ingenious Devices.</w:t>
        <w:br/>
        <w:t>Use of a static code analysis tool can help detect some possible problems.</w:t>
        <w:br/>
        <w:t>Use of a static code analysis tool can help detect some possible problems.</w:t>
        <w:br/>
        <w:t>This can be a non-trivial task, for example as with parallel processes or some unusual software bugs.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There exist a lot of different approaches for each of those tasks.</w:t>
        <w:br/>
        <w:t>There are many approaches to the Software development process.</w:t>
        <w:br/>
        <w:t>Provided the functions in a library follow the appropriate run-time conventions (e.g., method of passing arguments), then these functions may be written in any other language.</w:t>
        <w:br/>
        <w:t>Many programmers use forms of Agile software development where the various stages of formal software development are more integrated together into short cycles that take a few weeks rather than years.</w:t>
        <w:br/>
        <w:t>Trial-and-error/divide-and-conquer is needed: the programmer will try to remove some parts of the original test case and check if the problem still exists.</w:t>
        <w:br/>
        <w:t>They are the building blocks for all software, from the simplest applications to the most sophisticated ones.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Use of a static code analysis tool can help detect some possible problems.</w:t>
        <w:br/>
        <w:t>Compiling takes the source code from a low-level programming language and converts it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