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Ideally, the programming language best suited for the task at hand will be selected.</w:t>
        <w:br/>
        <w:t>This can be a non-trivial task, for example as with parallel processes or some unusual software bugs.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Techniques like Code refactoring can enhance readability.</w:t>
        <w:br/>
        <w:t>It affects the aspects of quality above, including portability, usability and most importantly maintainability.</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br/>
        <w:t xml:space="preserve"> Computer programming is the process of performing particular computations (or more generally, accomplishing specific computing results), usually by designing and building executable computer programs.</w:t>
        <w:br/>
        <w:t>The purpose of programming is to find a sequence of instructions that will automate the performance of a task (which can be as complex as an operating system) on a computer, often for solving a given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