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Some languages are more prone to some kinds of faults because their specification does not require compilers to perform as much checking as other languages.</w:t>
        <w:br/>
        <w:t>However, with the concept of the stored-program computer introduced in 1949, both programs and data were stored and manipulated in the same way in computer memory.</w:t>
        <w:br/>
        <w:t>Many programmers use forms of Agile software development where the various stages of formal software development are more integrated together into short cycles that take a few weeks rather than years.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1206, the Arab engineer Al-Jazari invented a programmable drum machine where a musical mechanical automaton could be made to play different rhythms and drum patterns, via pegs and cams.</w:t>
        <w:br/>
        <w:t>Integrated development environments (IDEs) aim to integrate all such help.</w:t>
        <w:br/>
        <w:t>A study found that a few simple readability transformations made code shorter and drastically reduced the time to understand it.</w:t>
        <w:br/>
        <w:t>This is interpreted into machine code.</w:t>
        <w:br/>
        <w:t>This is interpreted into machine code.</w:t>
        <w:br/>
        <w:t xml:space="preserve"> Debugging is a very important task in the software development process since having defects in a program can have significant consequences for its users.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