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Unreadable code often leads to bugs, inefficiencies, and duplicated code.</w:t>
        <w:br/>
        <w:t>Some text editors such as Emacs allow GDB to be invoked through them, to provide a visual environment.</w:t>
        <w:br/>
        <w:t>The Unified Modeling Language (UML) is a notation used for both the OOAD and MDA.</w:t>
        <w:br/>
        <w:t>Provided the functions in a library follow the appropriate run-time conventions (e.g., method of passing arguments), then these functions may be written in any other language.</w:t>
        <w:br/>
        <w:t>Many programmers use forms of Agile software development where the various stages of formal software development are more integrated together into short cycles that take a few weeks rather than years.</w:t>
        <w:br/>
        <w:t>It affects the aspects of quality above, including portability, usability and most importantly maintainability.</w:t>
        <w:br/>
        <w:t>There exist a lot of different approaches for each of those tasks.</w:t>
        <w:br/>
        <w:t>In 1206, the Arab engineer Al-Jazari invented a programmable drum machine where a musical mechanical automaton could be made to play different rhythms and drum patterns, via pegs and cams.</w:t>
        <w:br/>
        <w:t>It is usually easier to code in "high-level" languages than in "low-level" ones.</w:t>
        <w:br/>
        <w:t>Trial-and-error/divide-and-conquer is needed: the programmer will try to remove some parts of the original test case and check if the problem still exists.</w:t>
        <w:br/>
        <w:t xml:space="preserve"> Programs were mostly entered using punched cards or paper tape.</w:t>
        <w:br/>
        <w:t>Use of a static code analysis tool can help detect some possible problems.</w:t>
        <w:br/>
        <w:t xml:space="preserve"> In the 1880s, Herman Hollerith invented the concept of storing data in machine-readable form.</w:t>
        <w:br/>
        <w:t>However, because an assembly language is little more than a different notation for a machine language,  two machines with different instruction sets also have different assembly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