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They are the building blocks for all software, from the simplest applications to the most sophisticated ones.</w:t>
        <w:br/>
        <w:t>In 1801, the Jacquard loom could produce entirely different weaves by changing the "program" – a series of pasteboard cards with holes punched in them.</w:t>
        <w:br/>
        <w:t>By the late 1960s, data storage devices and computer terminals became inexpensive enough that programs could be created by typing directly into the computers.</w:t>
        <w:br/>
        <w:t>However, Charles Babbage had already written his first program for the Analytical Engine in 1837.</w:t>
        <w:br/>
        <w:t>Compiling takes the source code from a low-level programming language and converts it into machine code.</w:t>
        <w:br/>
        <w:t>Trade-offs from this ideal involve finding enough programmers who know the language to build a team, the availability of compilers for that language, and the efficiency with which programs written in a given language execute.</w:t>
        <w:br/>
        <w:t>The source code of a program is written in one or more languages that are intelligible to programmers, rather than machine code, which is directly executed by the central processing unit.</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A study found that a few simple readability transformations made code shorter and drastically reduced the time to understand it.</w:t>
        <w:br/>
        <w:t>Provided the functions in a library follow the appropriate run-time conventions (e.g., method of passing arguments), then these functions may be written in any other language.</w:t>
        <w:br/>
        <w:t>Unreadable code often leads to bugs, inefficiencies, and duplicated code.</w:t>
        <w:br/>
        <w:t xml:space="preserve"> Tasks accompanying and related to programming include testing, debugging, source code maintenance, implementation of build systems, and management of derived artifacts, such as the machine code of computer programs.</w:t>
        <w:br/>
        <w:t>The following properties are among the most important:</w:t>
        <w:br/>
        <w:br/>
        <w:t xml:space="preserve"> In computer programming, readability refers to the ease with which a human reader can comprehend the purpose, control flow, and operation of source code.</w:t>
        <w:br/>
        <w:t>A study found that a few simple readability transformations made code shorter and drastically reduced the time to understand it.</w:t>
        <w:br/>
        <w:t>The source code of a program is written in one or more languages that are intelligible to programmers, rather than machine code, which is directly executed by the central processing unit.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