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readability is more than just programming style.</w:t>
        <w:br/>
        <w:t>There exist a lot of different approaches for each of those tasks.</w:t>
        <w:br/>
        <w:t>A study found that a few simple readability transformations made code shorter and drastically reduced the time to understand it.</w:t>
        <w:br/>
        <w:t>The source code of a program is written in one or more languages that are intelligible to programmers, rather than machine code, which is directly executed by the central processing unit.</w:t>
        <w:br/>
        <w:t>Programming languages are essential for software development.</w:t>
        <w:br/>
        <w:t>FORTRAN, the first widely used high-level language to have a functional implementation, came out in 1957, and many other languages were soon developed—in particular, COBOL aimed at commercial data processing, and Lisp for computer research.</w:t>
        <w:br/>
        <w:t>However, Charles Babbage had already written his first program for the Analytical Engine in 1837.</w:t>
        <w:br/>
        <w:t>There exist a lot of different approaches for each of those tasks.</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Unreadable code often leads to bugs, inefficiencies, and duplicated code.</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