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Transpiling on the other hand, takes the source-code from a high-level programming language and converts it into bytecode.</w:t>
        <w:br/>
        <w:t>One approach popular for requirements analysis is Use Case analysis.</w:t>
        <w:br/>
        <w:t>They are the building blocks for all software, from the simplest applications to the most sophisticated ones.</w:t>
        <w:br/>
        <w:t xml:space="preserve"> Whatever the approach to development may be, the final program must satisfy some fundamental properties.</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