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Many programmers use forms of Agile software development where the various stages of formal software development are more integrated together into short cycles that take a few weeks rather than years.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One approach popular for requirements analysis is Use Case analysis.</w:t>
        <w:br/>
        <w:t>Expert programmers are familiar with a variety of well-established algorithms and their respective complexities and use this knowledge to choose algorithms that are best suited to the circumstances.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Provided the functions in a library follow the appropriate run-time conventions (e.g., method of passing arguments), then these functions may be written in any other language.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Ideally, the programming language best suited for the task at hand will be selected.</w:t>
        <w:br/>
        <w:t>Many factors, having little or nothing to do with the ability of the computer to efficiently compile and execute the code, contribute to readability.</w:t>
        <w:br/>
        <w:t>This can be a non-trivial task, for example as with parallel processes or some unusual software bugs.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Relatedly, software engineering combines engineering techniques and principles with software development.</w:t>
        <w:br/>
        <w:t>Transpiling on the other hand, takes the source-code from a high-level programming language and converts it into bytecode.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