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Techniques like Code refactoring can enhance readability.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It affects the aspects of quality above, including portability, usability and most importantly maintainability.</w:t>
        <w:br/>
        <w:t>Scripting and breakpointing is also part of this process.</w:t>
        <w:br/>
        <w:t>There are many approaches to the Software development process.</w:t>
        <w:br/>
        <w:t>However, Charles Babbage had already written his first program for the Analytical Engine in 1837.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1801, the Jacquard loom could produce entirely different weaves by changing the "program" – a series of pasteboard cards with holes punched in them.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Code-breaking algorithms have also existed for centuries.</w:t>
        <w:br/>
        <w:t>He gave the first description of cryptanalysis by frequency analysis, the earliest code-breaking algorithm.</w:t>
        <w:br/>
        <w:t>They are the building blocks for all software, from the simplest applications to the most sophisticated ones.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