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However, readability is more than just programming style.</w:t>
        <w:br/>
        <w:t>There exist a lot of different approaches for each of those tasks.</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Programming languages are essential for software development.</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Scripting and breakpointing is also part of this process.</w:t>
        <w:br/>
        <w:t>Compilers harnessed the power of computers to make programming easier by allowing programmers to specify calculations by entering a formula using infix notation.</w:t>
        <w:br/>
        <w:t xml:space="preserve"> Following a consistent programming style often helps readability.</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