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Transpiling on the other hand, takes the source-code from a high-level programming language and converts it into bytecode.</w:t>
        <w:br/>
        <w:t>Proficient programming thus usually requires expertise in several different subjects, including knowledge of the application domain, specialized algorithms, and formal logic.</w:t>
        <w:br/>
        <w:t>The source code of a program is written in one or more languages that are intelligible to programmers, rather than machine code, which is directly executed by the central processing unit.</w:t>
        <w:br/>
        <w:t>Many factors, having little or nothing to do with the ability of the computer to efficiently compile and execute the code, contribute to readability.</w:t>
        <w:br/>
        <w:t>Expert programmers are familiar with a variety of well-established algorithms and their respective complexities and use this knowledge to choose algorithms that are best suited to the circumstances.</w:t>
        <w:br/>
        <w:t>There are many approaches to the Software development process.</w:t>
        <w:br/>
        <w:t>However, because an assembly language is little more than a different notation for a machine language,  two machines with different instruction sets also have different assembly languages.</w:t>
        <w:br/>
        <w:t>They are the building blocks for all software, from the simplest applications to the most sophisticated ones.</w:t>
        <w:br/>
        <w:t>They are the building blocks for all software, from the simplest applications to the most sophisticated ones.</w:t>
        <w:br/>
        <w:t>Many applications use a mix of several languages in their construction and use.</w:t>
        <w:br/>
        <w:t xml:space="preserve"> After the bug is reproduced, the input of the program may need to be simplified to make it easier to debug.</w:t>
        <w:br/>
        <w:t>The source code of a program is written in one or more languages that are intelligible to programmers, rather than machine code, which is directly executed by the central processing unit.</w:t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