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The source code of a program is written in one or more languages that are intelligible to programmers, rather than machine code, which is directly executed by the central processing unit.</w:t>
        <w:br/>
        <w:t>A study found that a few simple readability transformations made code shorter and drastically reduced the time to understand it.</w:t>
        <w:br/>
        <w:t>Ideally, the programming language best suited for the task at hand will be selected.</w:t>
        <w:br/>
        <w:t>When debugging the problem in a GUI, the programmer can try to skip some user interaction from the original problem description and check if remaining actions are sufficient for bugs to appear.</w:t>
        <w:br/>
        <w:t>Integrated development environments (IDEs) aim to integrate all such help.</w:t>
        <w:br/>
        <w:t>Some of these factors include:</w:t>
        <w:br/>
        <w:t xml:space="preserve"> The presentation aspects of this (such as indents, line breaks, color highlighting, and so on) are often handled by the source code editor, but the content aspects reflect the programmer's talent and skills.</w:t>
        <w:br/>
        <w:t>Languages form an approximate spectrum from "low-level" to "high-level"; "low-level" languages are typically more machine-oriented and faster to execute, whereas "high-level" languages are more abstract and easier to use but execute less quickly.</w:t>
        <w:br/>
        <w:t>Many programmers use forms of Agile software development where the various stages of formal software development are more integrated together into short cycles that take a few weeks rather than years.</w:t>
        <w:br/>
        <w:t>For example, when a bug in a compiler can make it crash when parsing some large source file, a simplification of the test case that results in only few lines from the original source file can be sufficient to reproduce the same crash.</w:t>
        <w:br/>
        <w:t>For example, COBOL is still strong in corporate data centers often on large mainframe computers, Fortran in engineering applications, scripting languages in Web development, and C in embedded software.</w:t>
        <w:br/>
        <w:t>Trade-offs from this ideal involve finding enough programmers who know the language to build a team, the availability of compilers for that language, and the efficiency with which programs written in a given language execute.</w:t>
        <w:br/>
        <w:t>Normally the first step in debugging is to attempt to reproduce the problem.</w:t>
        <w:br/>
        <w:t>Compilers harnessed the power of computers to make programming easier by allowing programmers to specify calculations by entering a formula using infix notation.</w:t>
        <w:br/>
        <w:t xml:space="preserve"> Implementation techniques include imperative languages (object-oriented or procedural), functional languages, and logic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