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Techniques like Code refactoring can enhance readability.</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Techniques like Code refactoring can enhance readability.</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Use of a static code analysis tool can help detect some possible problems.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