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Normally the first step in debugging is to attempt to reproduce the problem.</w:t>
        <w:br/>
        <w:t>A study found that a few simple readability transformations made code shorter and drastically reduced the time to understand it.</w:t>
        <w:br/>
        <w:t>However, readability is more than just programming style.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Integrated development environments (IDEs) aim to integrate all such help.</w:t>
        <w:br/>
        <w:t xml:space="preserve"> Whatever the approach to development may be, the final program must satisfy some fundamental properties.</w:t>
        <w:br/>
        <w:t>Compiling takes the source code from a low-level programming language and converts it into machine code.</w:t>
        <w:br/>
        <w:t xml:space="preserve"> In the 1880s, Herman Hollerith invented the concept of storing data in machine-readable form.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