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They are the building blocks for all software, from the simplest applications to the most sophisticated ones.</w:t>
        <w:br/>
        <w:t>Compilers harnessed the power of computers to make programming easier by allowing programmers to specify calculations by entering a formula using infix notation.</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Charles Babbage had already written his first program for the Analytical Engine in 1837.</w:t>
        <w:br/>
        <w:t>To produce machine code, the source code must either be compiled or transpiled.</w:t>
        <w:br/>
        <w:t>Unreadable code often leads to bugs, inefficiencies, and duplicated code.</w:t>
        <w:br/>
        <w:t>Many programmers use forms of Agile software development where the various stages of formal software development are more integrated together into short cycles that take a few weeks rather than years.</w:t>
        <w:br/>
        <w:t>Many applications use a mix of several languages in their construction and use.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Many applications use a mix of several languages in their construction and use.</w:t>
        <w:br/>
        <w:t>However, with the concept of the stored-program computer introduced in 1949, both programs and data were stored and manipulated in the same way in computer memory.</w:t>
        <w:br/>
        <w:t>Compiling takes the source code from a low-level programming language and converts it into machine code.</w:t>
        <w:br/>
        <w:t>In 1801, the Jacquard loom could produce entirely different weaves by changing the "program" – a series of pasteboard cards with holes punched in them.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