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Also, specific user environment and usage history can make it difficult to reproduce the problem.</w:t>
        <w:br/>
        <w:t>Unreadable code often leads to bugs, inefficiencies, and duplicated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This can be a non-trivial task, for example as with parallel processes or some unusual software bugs.</w:t>
        <w:br/>
        <w:t>One approach popular for requirements analysis is Use Case analysis.</w:t>
        <w:br/>
        <w:t>Many programmers use forms of Agile software development where the various stages of formal software development are more integrated together into short cycles that take a few weeks rather than years.</w:t>
        <w:br/>
        <w:t>When debugging the problem in a GUI, the programmer can try to skip some user interaction from the original problem description and check if remaining actions are sufficient for bugs to appear.</w:t>
        <w:br/>
        <w:t>There exist a lot of different approaches for each of those tasks.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To produce machine code, the source code must either be compiled or transpiled.</w:t>
        <w:br/>
        <w:t>A study found that a few simple readability transformations made code shorter and drastically reduced the time to understand it.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factors, having little or nothing to do with the ability of the computer to efficiently compile and execute the code, contribute to readability.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