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Also, specific user environment and usage history can make it difficult to reproduce the problem.</w:t>
        <w:br/>
        <w:t>Compiling takes the source code from a low-level programming language and converts it into machine code.</w:t>
        <w:br/>
        <w:t>However, with the concept of the stored-program computer introduced in 1949, both programs and data were stored and manipulated in the same way in computer memory.</w:t>
        <w:br/>
        <w:t>In 1206, the Arab engineer Al-Jazari invented a programmable drum machine where a musical mechanical automaton could be made to play different rhythms and drum patterns, via pegs and cams.</w:t>
        <w:br/>
        <w:t xml:space="preserve"> Programs were mostly entered using punched cards or paper tape.</w:t>
        <w:br/>
        <w:t xml:space="preserve"> Some languages are very popular for particular kinds of applications, while some languages are regularly used to write many different kinds of applications.</w:t>
        <w:br/>
        <w:t xml:space="preserve"> The first computer program is generally dated to 1843, when mathematician Ada Lovelace published an algorithm to calculate a sequence of Bernoulli numbers, intended to be carried out by Charles Babbage's Analytical Engine.</w:t>
        <w:br/>
        <w:t xml:space="preserve"> The academic field and the engineering practice of computer programming are both largely concerned with discovering and implementing the most efficient algorithms for a given class of problems.</w:t>
        <w:br/>
        <w:t>However, because an assembly language is little more than a different notation for a machine language,  two machines with different instruction sets also have different assembly languages.</w:t>
        <w:br/>
        <w:t>Programming languages are essential for software development.</w:t>
        <w:br/>
        <w:t>One approach popular for requirements analysis is Use Case analysis.</w:t>
        <w:br/>
        <w:t xml:space="preserve"> Code-breaking algorithms have also existed for centuries.</w:t>
        <w:b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