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Some languages are very popular for particular kinds of applications, while some languages are regularly used to write many different kinds of applications.</w:t>
        <w:br/>
        <w:t>Many applications use a mix of several languages in their construction and use.</w:t>
        <w:br/>
        <w:t>Integrated development environments (IDEs) aim to integrate all such help.</w:t>
        <w:br/>
        <w:t xml:space="preserve"> Whatever the approach to development may be, the final program must satisfy some fundamental properties.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