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Compiling takes the source code from a low-level programming language and converts it into machine code.</w:t>
        <w:br/>
        <w:t>Integrated development environments (IDEs) aim to integrate all such help.</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 xml:space="preserve"> Debugging is often done with IDEs. Standalone debuggers like GDB are also used, and these often provide less of a visual environment, usually using a command line.</w:t>
        <w:br/>
        <w:t>The purpose of programming is to find a sequence of instructions that will automate the performance of a task (which can be as complex as an operating system) on a computer, often for solving a given problem.</w:t>
        <w:br/>
        <w:t xml:space="preserve"> Popular modeling techniques include Object-Oriented Analysis and Design (OOAD) and Model-Driven Architecture (MDA).</w:t>
        <w:br/>
        <w:t>There exist a lot of different approaches for each of those tasks.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