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>It affects the aspects of quality above, including portability, usability and most importantly maintainability.</w:t>
        <w:br/>
        <w:t>The choice of language used is subject to many considerations, such as company policy, suitability to task, availability of third-party packages, or individual preference.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>The first compiler related tool, the A-0 System, was developed in 1952 by Grace Hopper, who also coined the term 'compiler'.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