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As early as the 9th century, a programmable music sequencer was invented by the Persian Banu Musa brothers, who described an automated mechanical flute player in the Book of Ingenious Devices.</w:t>
        <w:br/>
        <w:t>In 1801, the Jacquard loom could produce entirely different weaves by changing the "program" – a series of pasteboard cards with holes punched in them.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When debugging the problem in a GUI, the programmer can try to skip some user interaction from the original problem description and check if remaining actions are sufficient for bugs to appear.</w:t>
        <w:b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Allen Downey, in his book How To Think Like A Computer Scientist, writes:</w:t>
        <w:br/>
        <w:t xml:space="preserve"> Many computer languages provide a mechanism to call functions provided by shared libraries.</w:t>
        <w:br/>
        <w:t>Compilers harnessed the power of computers to make programming easier by allowing programmers to specify calculations by entering a formula using infix notation.</w:t>
        <w:br/>
        <w:t xml:space="preserve"> Implementation techniques include imperative languages (object-oriented or procedural), functional languages, and logic languages.</w:t>
        <w:br/>
        <w:t>Also, specific user environment and usage history can make it difficult to reproduce the problem.</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