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The purpose of programming is to find a sequence of instructions that will automate the performance of a task (which can be as complex as an operating system) on a computer, often for solving a given problem.</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In 1206, the Arab engineer Al-Jazari invented a programmable drum machine where a musical mechanical automaton could be made to play different rhythms and drum patterns, via pegs and cams.</w:t>
        <w:br/>
        <w:t>To produce machine code, the source code must either be compiled or transpiled.</w:t>
        <w:br/>
        <w:t>For this purpose, algorithms are classified into orders using so-called Big O notation, which expresses resource use, such as execution time or memory consumption, in terms of the size of an input.</w:t>
        <w:br/>
        <w:t>The Unified Modeling Language (UML) is a notation used for both the OOAD and MDA.</w:t>
        <w:br/>
        <w:t>However, with the concept of the stored-program computer introduced in 1949, both programs and data were stored and manipulated in the same way in computer memory.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Transpiling on the other hand, takes the source-code from a high-level programming language and converts it into bytecode.</w:t>
        <w:br/>
        <w:t xml:space="preserve"> In the 1880s, Herman Hollerith invented the concept of storing data in machine-readable form.</w:t>
        <w:br/>
        <w:t>To produce machine code, the source code must either be compiled or transpiled.</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