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However, readability is more than just programming style.</w:t>
        <w:br/>
        <w:t>Scripting and breakpointing is also part of this process.</w:t>
        <w:br/>
        <w:t>Some languages are more prone to some kinds of faults because their specification does not require compilers to perform as much checking as other languages.</w:t>
        <w:b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As early as the 9th century, a programmable music sequencer was invented by the Persian Banu Musa brothers, who described an automated mechanical flute player in the Book of Ingenious Devices.</w:t>
        <w:br/>
        <w:t>When debugging the problem in a GUI, the programmer can try to skip some user interaction from the original problem description and check if remaining actions are sufficient for bugs to appear.</w:t>
        <w:br/>
        <w:t>Normally the first step in debugging is to attempt to reproduce the problem.</w:t>
        <w:br/>
        <w:t xml:space="preserve"> Various visual programming languages have also been developed with the intent to resolve readability concerns by adopting non-traditional approaches to code structure and display.</w:t>
        <w:br/>
        <w:t>To produce machine code, the source code must either be compiled or transpiled.</w:t>
        <w:br/>
        <w:t xml:space="preserve"> It is very difficult to determine what are the most popular modern programming languages.</w:t>
        <w:br/>
        <w:t>Scripting and breakpointing is also part of this process.</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