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One approach popular for requirements analysis is Use Case analysis.</w:t>
        <w:br/>
        <w:t>However, with the concept of the stored-program computer introduced in 1949, both programs and data were stored and manipulated in the same way in computer memory.</w:t>
        <w:br/>
        <w:t>Many programmers use forms of Agile software development where the various stages of formal software development are more integrated together into short cycles that take a few weeks rather than years.</w:t>
        <w:br/>
        <w:t>For example, when a bug in a compiler can make it crash when parsing some large source file, a simplification of the test case that results in only few lines from the original source file can be sufficient to reproduce the same crash.</w:t>
        <w:br/>
        <w:t>Transpiling on the other hand, takes the source-code from a high-level programming language and converts it into bytecode.</w:t>
        <w:br/>
        <w:t>It affects the aspects of quality above, including portability, usability and most importantly maintainability.</w:t>
        <w:br/>
        <w:t>Provided the functions in a library follow the appropriate run-time conventions (e.g., method of passing arguments), then these functions may be written in any other language.</w:t>
        <w:br/>
        <w:t>Compilers harnessed the power of computers to make programming easier by allowing programmers to specify calculations by entering a formula using infix notation.</w:t>
        <w:br/>
        <w:t>Some of these factors include:</w:t>
        <w:br/>
        <w:t xml:space="preserve"> The presentation aspects of this (such as indents, line breaks, color highlighting, and so on) are often handled by the source code editor, but the content aspects reflect the programmer's talent and skills.</w:t>
        <w:br/>
        <w:t>Text editors were also developed that allowed changes and corrections to be made much more easily than with punched cards.</w:t>
        <w:br/>
        <w:t>The Unified Modeling Language (UML) is a notation used for both the OOAD and MDA.</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Programs were mostly entered using punched cards or paper tape.</w:t>
        <w:br/>
        <w:t xml:space="preserve"> Whatever the approach to development may be, the final program must satisfy some fundamental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