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Compiling takes the source code from a low-level programming language and converts it into machine code.</w:t>
        <w:br/>
        <w:t>Programming languages are essential for software development.</w:t>
        <w:br/>
        <w:t>This is interpreted into machine code.</w:t>
        <w:br/>
        <w:t xml:space="preserve"> Following a consistent programming style often helps readability.</w:t>
        <w:br/>
        <w:t>He gave the first description of cryptanalysis by frequency analysis, the earliest code-breaking algorithm.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